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22C14" w:rsidRPr="00D87763" w:rsidRDefault="00222C14" w:rsidP="00222C14">
      <w:pPr>
        <w:spacing w:line="480" w:lineRule="auto"/>
        <w:rPr>
          <w:rFonts w:ascii="Times New Roman" w:hAnsi="Times New Roman"/>
        </w:rPr>
      </w:pPr>
      <w:r w:rsidRPr="00D87763">
        <w:rPr>
          <w:rFonts w:ascii="Times New Roman" w:hAnsi="Times New Roman"/>
        </w:rPr>
        <w:t>Stephanie Cogdill</w:t>
      </w:r>
    </w:p>
    <w:p w:rsidR="00222C14" w:rsidRPr="00D87763" w:rsidRDefault="00222C14" w:rsidP="00222C14">
      <w:pPr>
        <w:spacing w:line="480" w:lineRule="auto"/>
        <w:rPr>
          <w:rFonts w:ascii="Times New Roman" w:hAnsi="Times New Roman"/>
        </w:rPr>
      </w:pPr>
      <w:r w:rsidRPr="00D87763">
        <w:rPr>
          <w:rFonts w:ascii="Times New Roman" w:hAnsi="Times New Roman"/>
        </w:rPr>
        <w:t>ECI430</w:t>
      </w:r>
    </w:p>
    <w:p w:rsidR="00222C14" w:rsidRPr="00D87763" w:rsidRDefault="008126C0" w:rsidP="00222C14">
      <w:pPr>
        <w:spacing w:line="480" w:lineRule="auto"/>
        <w:rPr>
          <w:rFonts w:ascii="Times New Roman" w:hAnsi="Times New Roman"/>
        </w:rPr>
      </w:pPr>
      <w:r w:rsidRPr="00D87763">
        <w:rPr>
          <w:rFonts w:ascii="Times New Roman" w:hAnsi="Times New Roman"/>
        </w:rPr>
        <w:t>Paul Harvey Final Draft</w:t>
      </w:r>
    </w:p>
    <w:p w:rsidR="00222C14" w:rsidRPr="00D87763" w:rsidRDefault="00222C14" w:rsidP="00222C14">
      <w:pPr>
        <w:spacing w:line="480" w:lineRule="auto"/>
        <w:rPr>
          <w:rFonts w:ascii="Times New Roman" w:hAnsi="Times New Roman"/>
        </w:rPr>
      </w:pPr>
      <w:r w:rsidRPr="00D87763">
        <w:rPr>
          <w:rFonts w:ascii="Times New Roman" w:hAnsi="Times New Roman"/>
        </w:rPr>
        <w:t>Dr. Young</w:t>
      </w:r>
    </w:p>
    <w:p w:rsidR="00222C14" w:rsidRPr="00D87763" w:rsidRDefault="00222C14" w:rsidP="00222C14">
      <w:pPr>
        <w:spacing w:line="480" w:lineRule="auto"/>
        <w:rPr>
          <w:rFonts w:ascii="Times New Roman" w:hAnsi="Times New Roman"/>
        </w:rPr>
      </w:pPr>
    </w:p>
    <w:p w:rsidR="003142FD" w:rsidRPr="00D87763" w:rsidRDefault="00222C14" w:rsidP="003142FD">
      <w:pPr>
        <w:spacing w:line="480" w:lineRule="auto"/>
        <w:jc w:val="center"/>
        <w:rPr>
          <w:rFonts w:ascii="Times New Roman" w:hAnsi="Times New Roman"/>
        </w:rPr>
      </w:pPr>
      <w:r w:rsidRPr="00D87763">
        <w:rPr>
          <w:rFonts w:ascii="Times New Roman" w:hAnsi="Times New Roman"/>
        </w:rPr>
        <w:t>What did you learn today?</w:t>
      </w:r>
    </w:p>
    <w:p w:rsidR="00222C14" w:rsidRPr="00D87763" w:rsidRDefault="00222C14" w:rsidP="003142FD">
      <w:pPr>
        <w:spacing w:line="480" w:lineRule="auto"/>
        <w:jc w:val="center"/>
        <w:rPr>
          <w:rFonts w:ascii="Times New Roman" w:hAnsi="Times New Roman"/>
        </w:rPr>
      </w:pPr>
    </w:p>
    <w:p w:rsidR="00222C14" w:rsidRPr="00D87763" w:rsidRDefault="00222C14" w:rsidP="00222C14">
      <w:pPr>
        <w:spacing w:line="480" w:lineRule="auto"/>
        <w:rPr>
          <w:rFonts w:ascii="Times New Roman" w:hAnsi="Times New Roman"/>
        </w:rPr>
      </w:pPr>
      <w:r w:rsidRPr="00D87763">
        <w:rPr>
          <w:rFonts w:ascii="Times New Roman" w:hAnsi="Times New Roman"/>
        </w:rPr>
        <w:tab/>
        <w:t xml:space="preserve">It is common to have people living below the poverty line, regardless of whether or not the country they live in is a developing country or has been developed for over one hundred years. Nina Boone had six daughters, and was pregnant with a seventh. Her family lived in a three-room house on an income of thirteen dollars a week. Three rooms were barely enough space for two people, let alone an entire family of eight. Yet this is what the family lived with, unable to afford anywhere else at that moment. </w:t>
      </w:r>
    </w:p>
    <w:p w:rsidR="00222C14" w:rsidRPr="00D87763" w:rsidRDefault="00222C14" w:rsidP="00222C14">
      <w:pPr>
        <w:spacing w:line="480" w:lineRule="auto"/>
        <w:rPr>
          <w:rFonts w:ascii="Times New Roman" w:hAnsi="Times New Roman"/>
        </w:rPr>
      </w:pPr>
      <w:r w:rsidRPr="00D87763">
        <w:rPr>
          <w:rFonts w:ascii="Times New Roman" w:hAnsi="Times New Roman"/>
        </w:rPr>
        <w:tab/>
        <w:t>Elsewhere during this time is Josephine Wallace, a mother of five. Both she and her husband were mill workers and brought home a combined income of forty-two dollars a week. They were proud of the standard of living they had achieved for their family. Josephine did not mind working in the mills because it allowed her to provide a better future for her children, which would keep them from having to work in mills in the future.</w:t>
      </w:r>
    </w:p>
    <w:p w:rsidR="00222C14" w:rsidRPr="00D87763" w:rsidRDefault="00222C14" w:rsidP="00222C14">
      <w:pPr>
        <w:spacing w:line="480" w:lineRule="auto"/>
        <w:rPr>
          <w:rFonts w:ascii="Times New Roman" w:hAnsi="Times New Roman"/>
        </w:rPr>
      </w:pPr>
      <w:r w:rsidRPr="00D87763">
        <w:rPr>
          <w:rFonts w:ascii="Times New Roman" w:hAnsi="Times New Roman"/>
        </w:rPr>
        <w:tab/>
        <w:t xml:space="preserve">At the other end of the spectrum is Allen Teavis. He and his wife raised nineteen children in all. Making his living on a self-made farm is how Allen provided for his family, with many of the children assisting with the work. They sustained themselves from the farm, and made some money by selling what extra they had. </w:t>
      </w:r>
    </w:p>
    <w:p w:rsidR="00222C14" w:rsidRPr="00D87763" w:rsidRDefault="00222C14" w:rsidP="00222C14">
      <w:pPr>
        <w:spacing w:line="480" w:lineRule="auto"/>
        <w:rPr>
          <w:rFonts w:ascii="Times New Roman" w:hAnsi="Times New Roman"/>
        </w:rPr>
      </w:pPr>
      <w:r w:rsidRPr="00D87763">
        <w:rPr>
          <w:rFonts w:ascii="Times New Roman" w:hAnsi="Times New Roman"/>
        </w:rPr>
        <w:tab/>
        <w:t xml:space="preserve">So what might these families all had in common you ask? Well sure, they did have more than the American dream average of 2.5 children. And none of these families were living in that quaint suburbia with the white picket fence in their yard. They all probably dreamed of that better life, but </w:t>
      </w:r>
      <w:proofErr w:type="gramStart"/>
      <w:r w:rsidRPr="00D87763">
        <w:rPr>
          <w:rFonts w:ascii="Times New Roman" w:hAnsi="Times New Roman"/>
        </w:rPr>
        <w:t>was</w:t>
      </w:r>
      <w:proofErr w:type="gramEnd"/>
      <w:r w:rsidRPr="00D87763">
        <w:rPr>
          <w:rFonts w:ascii="Times New Roman" w:hAnsi="Times New Roman"/>
        </w:rPr>
        <w:t xml:space="preserve"> it attainable? Surely there was some type of relief for a family living on thirteen dollars a week. By today’s standards, those thirteen dollars would only afford one meal to one person. But to feed an entire family though, not to mention pay for any bills and clothing expenses, for a week? That does not sound like any American dream. </w:t>
      </w:r>
    </w:p>
    <w:p w:rsidR="00222C14" w:rsidRPr="00D87763" w:rsidRDefault="00222C14" w:rsidP="00222C14">
      <w:pPr>
        <w:spacing w:line="480" w:lineRule="auto"/>
        <w:rPr>
          <w:rFonts w:ascii="Times New Roman" w:hAnsi="Times New Roman"/>
        </w:rPr>
      </w:pPr>
      <w:r w:rsidRPr="00D87763">
        <w:rPr>
          <w:rFonts w:ascii="Times New Roman" w:hAnsi="Times New Roman"/>
        </w:rPr>
        <w:tab/>
      </w:r>
      <w:r w:rsidR="00E5533D" w:rsidRPr="00D87763">
        <w:rPr>
          <w:rFonts w:ascii="Times New Roman" w:hAnsi="Times New Roman"/>
        </w:rPr>
        <w:t xml:space="preserve">What if </w:t>
      </w:r>
      <w:r w:rsidRPr="00D87763">
        <w:rPr>
          <w:rFonts w:ascii="Times New Roman" w:hAnsi="Times New Roman"/>
        </w:rPr>
        <w:t>these</w:t>
      </w:r>
      <w:r w:rsidR="00E5533D" w:rsidRPr="00D87763">
        <w:rPr>
          <w:rFonts w:ascii="Times New Roman" w:hAnsi="Times New Roman"/>
        </w:rPr>
        <w:t xml:space="preserve"> families had a common </w:t>
      </w:r>
      <w:r w:rsidRPr="00D87763">
        <w:rPr>
          <w:rFonts w:ascii="Times New Roman" w:hAnsi="Times New Roman"/>
        </w:rPr>
        <w:t>fear of their children going uneducated? These families, barely getting by with what they have, were afraid that their children would be unable to receive a “free” education. But how free is free? In order to attend school you need proper clothing. Especially during those frigid winter months. And school supplies? Those aren’t just handed out at the doorstep. Nina Boone had all six of her daughters in school. She just wasn’t sure how long that would last with their current wages. As for Josephine, the whole reason why she worked was to ensure that she could afford to put all of her children through school. Allen Teavis? His biggest regret was that out of his nineteen children, only two fully completed school through high school. He couldn’t afford the means such as school supplies to put the rest of them through all the way.</w:t>
      </w:r>
    </w:p>
    <w:p w:rsidR="00267DAD" w:rsidRPr="00D87763" w:rsidRDefault="00222C14" w:rsidP="00222C14">
      <w:pPr>
        <w:spacing w:line="480" w:lineRule="auto"/>
        <w:rPr>
          <w:rFonts w:ascii="Times New Roman" w:hAnsi="Times New Roman"/>
        </w:rPr>
      </w:pPr>
      <w:r w:rsidRPr="00D87763">
        <w:rPr>
          <w:rFonts w:ascii="Times New Roman" w:hAnsi="Times New Roman"/>
        </w:rPr>
        <w:tab/>
        <w:t xml:space="preserve">It is hard to believe that these were people that should have been living the American dream. Instead they were living on nothing, and terrified that their children would suffer the same fates since they couldn’t afford to send them to school. In today’s society, many schools have measures in place to help students in need. From free and reduced lunch, to school supply donations and clothing drives, our society takes the necessary steps to ensure that every child is able to receive an education no matter their social standing. </w:t>
      </w:r>
      <w:r w:rsidR="00267DAD" w:rsidRPr="00D87763">
        <w:rPr>
          <w:rFonts w:ascii="Times New Roman" w:hAnsi="Times New Roman"/>
        </w:rPr>
        <w:t>But here is the rest of the story…</w:t>
      </w:r>
    </w:p>
    <w:p w:rsidR="00CD0631" w:rsidRPr="00D87763" w:rsidRDefault="00267DAD" w:rsidP="00AC6C32">
      <w:pPr>
        <w:spacing w:line="480" w:lineRule="auto"/>
        <w:ind w:firstLine="720"/>
        <w:rPr>
          <w:rFonts w:ascii="Times New Roman" w:hAnsi="Times New Roman"/>
        </w:rPr>
      </w:pPr>
      <w:r w:rsidRPr="00D87763">
        <w:rPr>
          <w:rFonts w:ascii="Times New Roman" w:hAnsi="Times New Roman"/>
        </w:rPr>
        <w:t>Fo</w:t>
      </w:r>
      <w:r w:rsidR="00222C14" w:rsidRPr="00D87763">
        <w:rPr>
          <w:rFonts w:ascii="Times New Roman" w:hAnsi="Times New Roman"/>
        </w:rPr>
        <w:t>r those families that were mentioned earlier, why was there no help for them? Work was hard to find, and when you did find something, it was often labor oriented for little pay, which is why so many families worked in the mills and brought so little home in return.</w:t>
      </w:r>
      <w:r w:rsidR="00AC6C32" w:rsidRPr="00D87763">
        <w:rPr>
          <w:rFonts w:ascii="Times New Roman" w:hAnsi="Times New Roman"/>
        </w:rPr>
        <w:t xml:space="preserve"> </w:t>
      </w:r>
      <w:r w:rsidR="00CD0631" w:rsidRPr="00D87763">
        <w:rPr>
          <w:rFonts w:ascii="Times New Roman" w:hAnsi="Times New Roman"/>
        </w:rPr>
        <w:t>For these parents that began these hard times uneducated themselves, hard times hit them first. They were the ones that had the least resources to tide them over during their struggles.</w:t>
      </w:r>
      <w:r w:rsidR="00222C14" w:rsidRPr="00D87763">
        <w:rPr>
          <w:rFonts w:ascii="Times New Roman" w:hAnsi="Times New Roman"/>
        </w:rPr>
        <w:t xml:space="preserve"> </w:t>
      </w:r>
      <w:r w:rsidR="00CD0631" w:rsidRPr="00D87763">
        <w:rPr>
          <w:rFonts w:ascii="Times New Roman" w:hAnsi="Times New Roman"/>
        </w:rPr>
        <w:t xml:space="preserve">Though not displayed by the particular families observed here, many families dealt with extended households as being able to afford a place to live became more difficult. </w:t>
      </w:r>
    </w:p>
    <w:p w:rsidR="00D87763" w:rsidRPr="00D87763" w:rsidRDefault="00A24EDE" w:rsidP="00A24EDE">
      <w:pPr>
        <w:spacing w:line="480" w:lineRule="auto"/>
        <w:ind w:firstLine="720"/>
        <w:rPr>
          <w:rFonts w:ascii="Times New Roman" w:hAnsi="Times New Roman"/>
        </w:rPr>
      </w:pPr>
      <w:r w:rsidRPr="00D87763">
        <w:rPr>
          <w:rFonts w:ascii="Times New Roman" w:hAnsi="Times New Roman"/>
        </w:rPr>
        <w:t xml:space="preserve">During this time more than a quarter of the labor force in America was out of work. At the peak of it, almost 40% of nonagricultural workers were left unemployed. The federal government spent billions trying to bring relief to the nation. Even through the worse of times, Americans still dreamed of a better future for themselves and their families. The three families that lived through this trying time continued to believe that better times would eventually make it their way. Little did these families know though was that their futures would not brighten for at least another decade. Why would it take so long? </w:t>
      </w:r>
      <w:r w:rsidR="00222C14" w:rsidRPr="00D87763">
        <w:rPr>
          <w:rFonts w:ascii="Times New Roman" w:hAnsi="Times New Roman"/>
        </w:rPr>
        <w:t xml:space="preserve">Those families were living in North Carolina </w:t>
      </w:r>
      <w:r w:rsidRPr="00D87763">
        <w:rPr>
          <w:rFonts w:ascii="Times New Roman" w:hAnsi="Times New Roman"/>
        </w:rPr>
        <w:t>during The Great Depression</w:t>
      </w:r>
      <w:proofErr w:type="gramStart"/>
      <w:r w:rsidRPr="00D87763">
        <w:rPr>
          <w:rFonts w:ascii="Times New Roman" w:hAnsi="Times New Roman"/>
        </w:rPr>
        <w:t>;</w:t>
      </w:r>
      <w:proofErr w:type="gramEnd"/>
      <w:r w:rsidRPr="00D87763">
        <w:rPr>
          <w:rFonts w:ascii="Times New Roman" w:hAnsi="Times New Roman"/>
        </w:rPr>
        <w:t xml:space="preserve"> one of the worst economic disasters in </w:t>
      </w:r>
      <w:r w:rsidR="008126C0" w:rsidRPr="00D87763">
        <w:rPr>
          <w:rFonts w:ascii="Times New Roman" w:hAnsi="Times New Roman"/>
        </w:rPr>
        <w:t>history.</w:t>
      </w:r>
      <w:r w:rsidR="00222C14" w:rsidRPr="00D87763">
        <w:rPr>
          <w:rFonts w:ascii="Times New Roman" w:hAnsi="Times New Roman"/>
        </w:rPr>
        <w:t xml:space="preserve"> </w:t>
      </w:r>
      <w:r w:rsidR="00CD0631" w:rsidRPr="00D87763">
        <w:rPr>
          <w:rFonts w:ascii="Times New Roman" w:hAnsi="Times New Roman"/>
        </w:rPr>
        <w:t>And now you know the rest of the story.</w:t>
      </w:r>
    </w:p>
    <w:p w:rsidR="00D87763" w:rsidRPr="00D87763" w:rsidRDefault="00D87763" w:rsidP="00A24EDE">
      <w:pPr>
        <w:spacing w:line="480" w:lineRule="auto"/>
        <w:ind w:firstLine="720"/>
        <w:rPr>
          <w:rFonts w:ascii="Times New Roman" w:hAnsi="Times New Roman"/>
        </w:rPr>
      </w:pPr>
    </w:p>
    <w:p w:rsidR="00D87763" w:rsidRPr="00D87763" w:rsidRDefault="00D87763" w:rsidP="00A24EDE">
      <w:pPr>
        <w:spacing w:line="480" w:lineRule="auto"/>
        <w:ind w:firstLine="720"/>
        <w:rPr>
          <w:rFonts w:ascii="Times New Roman" w:hAnsi="Times New Roman"/>
        </w:rPr>
      </w:pPr>
    </w:p>
    <w:p w:rsidR="00D87763" w:rsidRDefault="00D87763" w:rsidP="00A24EDE">
      <w:pPr>
        <w:spacing w:line="480" w:lineRule="auto"/>
        <w:ind w:firstLine="720"/>
        <w:rPr>
          <w:rFonts w:ascii="Times New Roman" w:hAnsi="Times New Roman"/>
        </w:rPr>
      </w:pPr>
    </w:p>
    <w:p w:rsidR="00D87763" w:rsidRDefault="00D87763" w:rsidP="00A24EDE">
      <w:pPr>
        <w:spacing w:line="480" w:lineRule="auto"/>
        <w:ind w:firstLine="720"/>
        <w:rPr>
          <w:rFonts w:ascii="Times New Roman" w:hAnsi="Times New Roman"/>
        </w:rPr>
      </w:pPr>
    </w:p>
    <w:p w:rsidR="00D87763" w:rsidRDefault="00D87763" w:rsidP="00A24EDE">
      <w:pPr>
        <w:spacing w:line="480" w:lineRule="auto"/>
        <w:ind w:firstLine="720"/>
        <w:rPr>
          <w:rFonts w:ascii="Times New Roman" w:hAnsi="Times New Roman"/>
        </w:rPr>
      </w:pPr>
    </w:p>
    <w:p w:rsidR="00D87763" w:rsidRDefault="00D87763" w:rsidP="00A24EDE">
      <w:pPr>
        <w:spacing w:line="480" w:lineRule="auto"/>
        <w:ind w:firstLine="720"/>
        <w:rPr>
          <w:rFonts w:ascii="Times New Roman" w:hAnsi="Times New Roman"/>
        </w:rPr>
      </w:pPr>
    </w:p>
    <w:p w:rsidR="00D87763" w:rsidRPr="00D87763" w:rsidRDefault="00D87763" w:rsidP="00A24EDE">
      <w:pPr>
        <w:spacing w:line="480" w:lineRule="auto"/>
        <w:ind w:firstLine="720"/>
        <w:rPr>
          <w:rFonts w:ascii="Times New Roman" w:hAnsi="Times New Roman"/>
        </w:rPr>
      </w:pPr>
    </w:p>
    <w:p w:rsidR="00D87763" w:rsidRPr="00D87763" w:rsidRDefault="00D87763" w:rsidP="00A24EDE">
      <w:pPr>
        <w:spacing w:line="480" w:lineRule="auto"/>
        <w:ind w:firstLine="720"/>
        <w:rPr>
          <w:rFonts w:ascii="Times New Roman" w:hAnsi="Times New Roman"/>
        </w:rPr>
      </w:pPr>
    </w:p>
    <w:p w:rsidR="00D87763" w:rsidRPr="00D87763" w:rsidRDefault="00D87763" w:rsidP="00D87763">
      <w:pPr>
        <w:spacing w:line="480" w:lineRule="auto"/>
        <w:jc w:val="center"/>
        <w:rPr>
          <w:rFonts w:ascii="Times New Roman" w:hAnsi="Times New Roman"/>
        </w:rPr>
      </w:pPr>
      <w:r w:rsidRPr="00D87763">
        <w:rPr>
          <w:rFonts w:ascii="Times New Roman" w:hAnsi="Times New Roman"/>
        </w:rPr>
        <w:t>Bibliography</w:t>
      </w:r>
      <w:r w:rsidRPr="00D87763">
        <w:rPr>
          <w:rFonts w:ascii="Times New Roman" w:hAnsi="Times New Roman"/>
        </w:rPr>
        <w:br/>
      </w:r>
    </w:p>
    <w:p w:rsidR="00D87763" w:rsidRPr="00D87763" w:rsidRDefault="00D87763" w:rsidP="00D87763">
      <w:pPr>
        <w:spacing w:line="480" w:lineRule="auto"/>
        <w:rPr>
          <w:rFonts w:ascii="Times New Roman" w:hAnsi="Times New Roman"/>
          <w:i/>
        </w:rPr>
      </w:pPr>
      <w:r w:rsidRPr="00D87763">
        <w:rPr>
          <w:rFonts w:ascii="Times New Roman" w:hAnsi="Times New Roman"/>
        </w:rPr>
        <w:t xml:space="preserve">Burner, David, Virginia Bernhard, and Stanley Kutler, </w:t>
      </w:r>
      <w:r w:rsidRPr="00D87763">
        <w:rPr>
          <w:rFonts w:ascii="Times New Roman" w:hAnsi="Times New Roman"/>
          <w:i/>
        </w:rPr>
        <w:t xml:space="preserve">Firsthand America: A History of </w:t>
      </w:r>
    </w:p>
    <w:p w:rsidR="00D87763" w:rsidRPr="00D87763" w:rsidRDefault="00D87763" w:rsidP="00D87763">
      <w:pPr>
        <w:spacing w:line="480" w:lineRule="auto"/>
        <w:rPr>
          <w:rFonts w:ascii="Times New Roman" w:hAnsi="Times New Roman"/>
        </w:rPr>
      </w:pPr>
      <w:r w:rsidRPr="00D87763">
        <w:rPr>
          <w:rFonts w:ascii="Times New Roman" w:hAnsi="Times New Roman"/>
          <w:i/>
        </w:rPr>
        <w:tab/>
      </w:r>
      <w:proofErr w:type="gramStart"/>
      <w:r w:rsidRPr="00D87763">
        <w:rPr>
          <w:rFonts w:ascii="Times New Roman" w:hAnsi="Times New Roman"/>
          <w:i/>
        </w:rPr>
        <w:t>The United States of America</w:t>
      </w:r>
      <w:r w:rsidRPr="00D87763">
        <w:rPr>
          <w:rFonts w:ascii="Times New Roman" w:hAnsi="Times New Roman"/>
        </w:rPr>
        <w:t>, (Unknown: Brandywine Press, 2005), 807-810.</w:t>
      </w:r>
      <w:proofErr w:type="gramEnd"/>
    </w:p>
    <w:p w:rsidR="00D87763" w:rsidRPr="00D87763" w:rsidRDefault="00D87763" w:rsidP="00D87763">
      <w:pPr>
        <w:spacing w:line="480" w:lineRule="auto"/>
        <w:rPr>
          <w:rFonts w:ascii="Times New Roman" w:hAnsi="Times New Roman"/>
        </w:rPr>
      </w:pPr>
      <w:proofErr w:type="gramStart"/>
      <w:r w:rsidRPr="00D87763">
        <w:rPr>
          <w:rFonts w:ascii="Times New Roman" w:hAnsi="Times New Roman"/>
        </w:rPr>
        <w:t>Deal, Ethel.</w:t>
      </w:r>
      <w:proofErr w:type="gramEnd"/>
      <w:r w:rsidRPr="00D87763">
        <w:rPr>
          <w:rFonts w:ascii="Times New Roman" w:hAnsi="Times New Roman"/>
        </w:rPr>
        <w:t xml:space="preserve"> Life Histories. 1936-1940. “Allen Teavis.” Library of Congress,</w:t>
      </w:r>
    </w:p>
    <w:p w:rsidR="00D87763" w:rsidRPr="00D87763" w:rsidRDefault="00D87763" w:rsidP="00D87763">
      <w:pPr>
        <w:spacing w:line="480" w:lineRule="auto"/>
        <w:rPr>
          <w:rFonts w:ascii="Times New Roman" w:hAnsi="Times New Roman"/>
        </w:rPr>
      </w:pPr>
      <w:r w:rsidRPr="00D87763">
        <w:rPr>
          <w:rFonts w:ascii="Times New Roman" w:hAnsi="Times New Roman"/>
        </w:rPr>
        <w:tab/>
        <w:t xml:space="preserve">Manuscript Division, WPA Federal Writers’ Project Collection. Washington, </w:t>
      </w:r>
    </w:p>
    <w:p w:rsidR="00D87763" w:rsidRPr="00D87763" w:rsidRDefault="00D87763" w:rsidP="00D87763">
      <w:pPr>
        <w:spacing w:line="480" w:lineRule="auto"/>
        <w:rPr>
          <w:rFonts w:ascii="Times New Roman" w:hAnsi="Times New Roman"/>
        </w:rPr>
      </w:pPr>
      <w:r w:rsidRPr="00D87763">
        <w:rPr>
          <w:rFonts w:ascii="Times New Roman" w:hAnsi="Times New Roman"/>
        </w:rPr>
        <w:tab/>
        <w:t>DC.</w:t>
      </w:r>
    </w:p>
    <w:p w:rsidR="00D87763" w:rsidRPr="00D87763" w:rsidRDefault="00D87763" w:rsidP="00D87763">
      <w:pPr>
        <w:spacing w:line="480" w:lineRule="auto"/>
        <w:rPr>
          <w:rFonts w:ascii="Times New Roman" w:hAnsi="Times New Roman"/>
        </w:rPr>
      </w:pPr>
      <w:r w:rsidRPr="00D87763">
        <w:rPr>
          <w:rFonts w:ascii="Times New Roman" w:hAnsi="Times New Roman"/>
        </w:rPr>
        <w:t xml:space="preserve">Mabray, Luline. Life Histories. 1936-1940. “Elsie Wall.” Library of Congress, </w:t>
      </w:r>
    </w:p>
    <w:p w:rsidR="00D87763" w:rsidRPr="00D87763" w:rsidRDefault="00D87763" w:rsidP="00D87763">
      <w:pPr>
        <w:spacing w:line="480" w:lineRule="auto"/>
        <w:rPr>
          <w:rFonts w:ascii="Times New Roman" w:hAnsi="Times New Roman"/>
        </w:rPr>
      </w:pPr>
      <w:r w:rsidRPr="00D87763">
        <w:rPr>
          <w:rFonts w:ascii="Times New Roman" w:hAnsi="Times New Roman"/>
        </w:rPr>
        <w:tab/>
        <w:t xml:space="preserve">Manuscript Division, WPA Federal Writers’ Project Collection. Washington, </w:t>
      </w:r>
    </w:p>
    <w:p w:rsidR="00D87763" w:rsidRPr="00D87763" w:rsidRDefault="00D87763" w:rsidP="00D87763">
      <w:pPr>
        <w:spacing w:line="480" w:lineRule="auto"/>
        <w:rPr>
          <w:rFonts w:ascii="Times New Roman" w:hAnsi="Times New Roman"/>
        </w:rPr>
      </w:pPr>
      <w:r w:rsidRPr="00D87763">
        <w:rPr>
          <w:rFonts w:ascii="Times New Roman" w:hAnsi="Times New Roman"/>
        </w:rPr>
        <w:tab/>
        <w:t>DC.</w:t>
      </w:r>
    </w:p>
    <w:p w:rsidR="00D87763" w:rsidRPr="00D87763" w:rsidRDefault="00D87763" w:rsidP="00D87763">
      <w:pPr>
        <w:spacing w:line="480" w:lineRule="auto"/>
        <w:rPr>
          <w:rFonts w:ascii="Times New Roman" w:hAnsi="Times New Roman"/>
        </w:rPr>
      </w:pPr>
      <w:r w:rsidRPr="00D87763">
        <w:rPr>
          <w:rFonts w:ascii="Times New Roman" w:hAnsi="Times New Roman"/>
        </w:rPr>
        <w:t>—. Life Histories. 1936-1940. “Josephine Wallace.” Library of Congress,</w:t>
      </w:r>
    </w:p>
    <w:p w:rsidR="00D87763" w:rsidRPr="00D87763" w:rsidRDefault="00D87763" w:rsidP="00D87763">
      <w:pPr>
        <w:spacing w:line="480" w:lineRule="auto"/>
        <w:rPr>
          <w:rFonts w:ascii="Times New Roman" w:hAnsi="Times New Roman"/>
        </w:rPr>
      </w:pPr>
      <w:r w:rsidRPr="00D87763">
        <w:rPr>
          <w:rFonts w:ascii="Times New Roman" w:hAnsi="Times New Roman"/>
        </w:rPr>
        <w:tab/>
        <w:t>Manuscript Division, WPA Federal Writers’ Project Collection. Washington,</w:t>
      </w:r>
      <w:r w:rsidRPr="00D87763">
        <w:rPr>
          <w:rFonts w:ascii="Times New Roman" w:hAnsi="Times New Roman"/>
        </w:rPr>
        <w:br/>
      </w:r>
      <w:r w:rsidRPr="00D87763">
        <w:rPr>
          <w:rFonts w:ascii="Times New Roman" w:hAnsi="Times New Roman"/>
        </w:rPr>
        <w:tab/>
        <w:t>DC.</w:t>
      </w:r>
    </w:p>
    <w:p w:rsidR="00D87763" w:rsidRPr="00D87763" w:rsidRDefault="00D87763" w:rsidP="00D87763">
      <w:pPr>
        <w:spacing w:line="480" w:lineRule="auto"/>
        <w:rPr>
          <w:rFonts w:ascii="Times New Roman" w:hAnsi="Times New Roman"/>
        </w:rPr>
      </w:pPr>
      <w:r w:rsidRPr="00D87763">
        <w:rPr>
          <w:rFonts w:ascii="Times New Roman" w:hAnsi="Times New Roman"/>
        </w:rPr>
        <w:t>—. Life Histories. 1936-1940. “Nina Boone.” Library of Congress,</w:t>
      </w:r>
    </w:p>
    <w:p w:rsidR="00D87763" w:rsidRPr="00D87763" w:rsidRDefault="00D87763" w:rsidP="00D87763">
      <w:pPr>
        <w:spacing w:line="480" w:lineRule="auto"/>
        <w:rPr>
          <w:rFonts w:ascii="Times New Roman" w:hAnsi="Times New Roman"/>
        </w:rPr>
      </w:pPr>
      <w:r w:rsidRPr="00D87763">
        <w:rPr>
          <w:rFonts w:ascii="Times New Roman" w:hAnsi="Times New Roman"/>
        </w:rPr>
        <w:tab/>
        <w:t>Manuscript Division, WPA Federal Writers’ Project Collection. Washington,</w:t>
      </w:r>
    </w:p>
    <w:p w:rsidR="00D87763" w:rsidRPr="00D87763" w:rsidRDefault="00D87763" w:rsidP="00D87763">
      <w:pPr>
        <w:spacing w:line="480" w:lineRule="auto"/>
        <w:rPr>
          <w:rFonts w:ascii="Times New Roman" w:hAnsi="Times New Roman"/>
        </w:rPr>
      </w:pPr>
      <w:r w:rsidRPr="00D87763">
        <w:rPr>
          <w:rFonts w:ascii="Times New Roman" w:hAnsi="Times New Roman"/>
        </w:rPr>
        <w:tab/>
        <w:t>DC.</w:t>
      </w:r>
    </w:p>
    <w:p w:rsidR="00D87763" w:rsidRPr="00D87763" w:rsidRDefault="00D87763" w:rsidP="00D87763">
      <w:pPr>
        <w:spacing w:line="480" w:lineRule="auto"/>
        <w:rPr>
          <w:rFonts w:ascii="Times New Roman" w:hAnsi="Times New Roman"/>
        </w:rPr>
      </w:pPr>
      <w:r w:rsidRPr="00D87763">
        <w:rPr>
          <w:rFonts w:ascii="Times New Roman" w:hAnsi="Times New Roman"/>
        </w:rPr>
        <w:t xml:space="preserve">Wilson, Mary. Life Histories. 1936-1940. “Margie Rushing.” Library of Congress, </w:t>
      </w:r>
    </w:p>
    <w:p w:rsidR="00D87763" w:rsidRPr="00D87763" w:rsidRDefault="00D87763" w:rsidP="00D87763">
      <w:pPr>
        <w:spacing w:line="480" w:lineRule="auto"/>
        <w:rPr>
          <w:rFonts w:ascii="Times New Roman" w:hAnsi="Times New Roman"/>
        </w:rPr>
      </w:pPr>
      <w:r w:rsidRPr="00D87763">
        <w:rPr>
          <w:rFonts w:ascii="Times New Roman" w:hAnsi="Times New Roman"/>
        </w:rPr>
        <w:tab/>
        <w:t>Manuscript Division, WPA Federal Writers’ Project Collection. Washington,</w:t>
      </w:r>
    </w:p>
    <w:p w:rsidR="00D87763" w:rsidRPr="00D87763" w:rsidRDefault="00D87763" w:rsidP="00D87763">
      <w:pPr>
        <w:spacing w:line="480" w:lineRule="auto"/>
        <w:rPr>
          <w:rFonts w:ascii="Times New Roman" w:hAnsi="Times New Roman"/>
        </w:rPr>
      </w:pPr>
      <w:r w:rsidRPr="00D87763">
        <w:rPr>
          <w:rFonts w:ascii="Times New Roman" w:hAnsi="Times New Roman"/>
        </w:rPr>
        <w:tab/>
        <w:t>DC.</w:t>
      </w:r>
    </w:p>
    <w:p w:rsidR="00D87763" w:rsidRPr="00D87763" w:rsidRDefault="00D87763" w:rsidP="00D87763">
      <w:pPr>
        <w:spacing w:line="480" w:lineRule="auto"/>
        <w:rPr>
          <w:rFonts w:ascii="Times New Roman" w:hAnsi="Times New Roman"/>
        </w:rPr>
      </w:pPr>
      <w:r w:rsidRPr="00D87763">
        <w:rPr>
          <w:rFonts w:ascii="Times New Roman" w:hAnsi="Times New Roman"/>
        </w:rPr>
        <w:t xml:space="preserve">Wolf, Muriel. Life Histories. 1936-1940. “Janie Solomon.” Library of Congress, </w:t>
      </w:r>
    </w:p>
    <w:p w:rsidR="00D87763" w:rsidRPr="00D87763" w:rsidRDefault="00D87763" w:rsidP="00D87763">
      <w:pPr>
        <w:spacing w:line="480" w:lineRule="auto"/>
        <w:rPr>
          <w:rFonts w:ascii="Times New Roman" w:hAnsi="Times New Roman"/>
        </w:rPr>
      </w:pPr>
      <w:r w:rsidRPr="00D87763">
        <w:rPr>
          <w:rFonts w:ascii="Times New Roman" w:hAnsi="Times New Roman"/>
        </w:rPr>
        <w:tab/>
        <w:t>Manuscript Division, WPA Federal Writers’ Project Collection. Washington,</w:t>
      </w:r>
    </w:p>
    <w:p w:rsidR="00D87763" w:rsidRPr="00D87763" w:rsidRDefault="00D87763" w:rsidP="00D87763">
      <w:pPr>
        <w:spacing w:line="480" w:lineRule="auto"/>
        <w:rPr>
          <w:rFonts w:ascii="Times New Roman" w:hAnsi="Times New Roman"/>
        </w:rPr>
      </w:pPr>
      <w:r w:rsidRPr="00D87763">
        <w:rPr>
          <w:rFonts w:ascii="Times New Roman" w:hAnsi="Times New Roman"/>
        </w:rPr>
        <w:tab/>
        <w:t>DC.</w:t>
      </w:r>
    </w:p>
    <w:p w:rsidR="00222C14" w:rsidRPr="00D87763" w:rsidRDefault="00222C14" w:rsidP="00A24EDE">
      <w:pPr>
        <w:spacing w:line="480" w:lineRule="auto"/>
        <w:ind w:firstLine="720"/>
        <w:rPr>
          <w:rFonts w:ascii="Times New Roman" w:hAnsi="Times New Roman"/>
        </w:rPr>
      </w:pPr>
    </w:p>
    <w:sectPr w:rsidR="00222C14" w:rsidRPr="00D87763" w:rsidSect="00222C14">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grammar="clean"/>
  <w:doNotTrackMoves/>
  <w:defaultTabStop w:val="720"/>
  <w:doNotHyphenateCaps/>
  <w:drawingGridHorizontalSpacing w:val="360"/>
  <w:drawingGridVerticalSpacing w:val="360"/>
  <w:displayHorizontalDrawingGridEvery w:val="0"/>
  <w:displayVerticalDrawingGridEvery w:val="0"/>
  <w:characterSpacingControl w:val="doNotCompress"/>
  <w:savePreviewPicture/>
  <w:doNotValidateAgainstSchema/>
  <w:doNotDemarcateInvalidXml/>
  <w:compat/>
  <w:rsids>
    <w:rsidRoot w:val="00611065"/>
    <w:rsid w:val="00222C14"/>
    <w:rsid w:val="00267DAD"/>
    <w:rsid w:val="003142FD"/>
    <w:rsid w:val="00316065"/>
    <w:rsid w:val="00611065"/>
    <w:rsid w:val="008126C0"/>
    <w:rsid w:val="00850CB0"/>
    <w:rsid w:val="00A24EDE"/>
    <w:rsid w:val="00AC6C32"/>
    <w:rsid w:val="00CD0631"/>
    <w:rsid w:val="00D87763"/>
    <w:rsid w:val="00E5533D"/>
  </w:rsids>
  <m:mathPr>
    <m:mathFont m:val="Times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CB0"/>
    <w:rPr>
      <w:rFonts w:eastAsia="Times New Roman"/>
      <w:sz w:val="24"/>
      <w:szCs w:val="24"/>
      <w:lang w:bidi="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CommentReference">
    <w:name w:val="annotation reference"/>
    <w:basedOn w:val="DefaultParagraphFont"/>
    <w:semiHidden/>
    <w:rsid w:val="00DF2908"/>
    <w:rPr>
      <w:sz w:val="18"/>
    </w:rPr>
  </w:style>
  <w:style w:type="paragraph" w:styleId="CommentText">
    <w:name w:val="annotation text"/>
    <w:basedOn w:val="Normal"/>
    <w:semiHidden/>
    <w:rsid w:val="00DF2908"/>
  </w:style>
  <w:style w:type="paragraph" w:styleId="CommentSubject">
    <w:name w:val="annotation subject"/>
    <w:basedOn w:val="CommentText"/>
    <w:next w:val="CommentText"/>
    <w:semiHidden/>
    <w:rsid w:val="00DF2908"/>
  </w:style>
  <w:style w:type="paragraph" w:styleId="BalloonText">
    <w:name w:val="Balloon Text"/>
    <w:basedOn w:val="Normal"/>
    <w:semiHidden/>
    <w:rsid w:val="00DF2908"/>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860</Words>
  <Characters>4907</Characters>
  <Application>Microsoft Word 12.1.0</Application>
  <DocSecurity>0</DocSecurity>
  <Lines>40</Lines>
  <Paragraphs>9</Paragraphs>
  <ScaleCrop>false</ScaleCrop>
  <HeadingPairs>
    <vt:vector size="2" baseType="variant">
      <vt:variant>
        <vt:lpstr>Title</vt:lpstr>
      </vt:variant>
      <vt:variant>
        <vt:i4>1</vt:i4>
      </vt:variant>
    </vt:vector>
  </HeadingPairs>
  <TitlesOfParts>
    <vt:vector size="1" baseType="lpstr">
      <vt:lpstr>Stephanie Cogdill</vt:lpstr>
    </vt:vector>
  </TitlesOfParts>
  <Company>North Carolina State University</Company>
  <LinksUpToDate>false</LinksUpToDate>
  <CharactersWithSpaces>6026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Stephanie Cogdill</dc:title>
  <dc:subject/>
  <dc:creator>Stephanie Cogdill</dc:creator>
  <cp:keywords/>
  <cp:lastModifiedBy>Stephanie Cogdill</cp:lastModifiedBy>
  <cp:revision>5</cp:revision>
  <dcterms:created xsi:type="dcterms:W3CDTF">2012-11-12T21:35:00Z</dcterms:created>
  <dcterms:modified xsi:type="dcterms:W3CDTF">2012-11-12T22:22:00Z</dcterms:modified>
</cp:coreProperties>
</file>